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ROSAC0199ZPB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Platoul Meledic</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77899807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13543904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88933020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E">
            <w:pPr>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b w:val="1"/>
          <w:bCs w:val="1"/>
          <w:sz w:val="22"/>
          <w:szCs w:val="22"/>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111,97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B">
      <w:pPr>
        <w:rPr>
          <w:b w:val="1"/>
          <w:bCs w:val="1"/>
          <w:sz w:val="22"/>
          <w:szCs w:val="22"/>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68,54%</w:t>
      </w:r>
    </w:p>
    <w:p w:rsidR="00000000" w:rsidDel="00000000" w:rsidP="00000000" w:rsidRDefault="00000000" w:rsidRPr="00000000" w14:paraId="0000004E">
      <w:pPr>
        <w:rPr>
          <w:b w:val="1"/>
          <w:bCs w:val="1"/>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54">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76578293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sdt>
              <w:sdtPr>
                <w:id w:val="-63309660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111414821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sdt>
              <w:sdtPr>
                <w:id w:val="51457293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A">
      <w:pPr>
        <w:rPr>
          <w:b w:val="1"/>
          <w:bCs w:val="1"/>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109,93</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Buzău nr. 13/1995: Platoul Meledic</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RONPA0284 Platoul Meledic.</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208/2016 privind aprobarea Planului de management și a Regulamentului sitului Natura 2000 ROSCI0199 Platoul Meledic și ale ariei naturale protejate Platoul Meledic, cod 2.267.</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t xml:space="preserve"> 91Y0 Păduri dacice de stejar şi carpen</w:t>
            </w:r>
          </w:p>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07F">
            <w:pPr>
              <w:spacing w:after="0" w:lineRule="auto"/>
              <w:jc w:val="both"/>
              <w:rPr>
                <w:b w:val="1"/>
                <w:bCs w:val="1"/>
                <w:sz w:val="22"/>
                <w:szCs w:val="22"/>
              </w:rPr>
            </w:pPr>
            <w:r w:rsidDel="00000000" w:rsidR="00000000" w:rsidRPr="00000000">
              <w:rPr>
                <w:b w:val="1"/>
                <w:bCs w:val="1"/>
                <w:sz w:val="22"/>
                <w:szCs w:val="22"/>
                <w:rtl w:val="0"/>
              </w:rPr>
              <w:t xml:space="preserve">Habitate de stepe continentale pe substrate bogate în sărături și gips:</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sz w:val="22"/>
                <w:szCs w:val="22"/>
                <w:rtl w:val="0"/>
              </w:rPr>
              <w:t xml:space="preserve">1530* Mlaştini şi stepe sărăturate panonice                             </w:t>
            </w:r>
            <w:r w:rsidDel="00000000" w:rsidR="00000000" w:rsidRPr="00000000">
              <w:rPr>
                <w:rtl w:val="0"/>
              </w:rPr>
              <w:br w:type="textWrapping"/>
            </w: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81">
            <w:pPr>
              <w:spacing w:after="0" w:lineRule="auto"/>
              <w:jc w:val="both"/>
              <w:rPr>
                <w:b w:val="1"/>
                <w:bCs w:val="1"/>
                <w:sz w:val="22"/>
                <w:szCs w:val="22"/>
              </w:rPr>
            </w:pPr>
            <w:r w:rsidDel="00000000" w:rsidR="00000000" w:rsidRPr="00000000">
              <w:rPr>
                <w:sz w:val="22"/>
                <w:szCs w:val="22"/>
                <w:rtl w:val="0"/>
              </w:rPr>
              <w:t xml:space="preserve">40C0* Tufărişuri caducifoliate ponto-sarmatice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                                                        4068 Adenophora lilifolia</w:t>
            </w:r>
            <w:r w:rsidDel="00000000" w:rsidR="00000000" w:rsidRPr="00000000">
              <w:rPr>
                <w:i w:val="1"/>
                <w:iCs w:val="1"/>
                <w:rtl w:val="0"/>
              </w:rPr>
              <w:br w:type="textWrapping"/>
            </w:r>
            <w:r w:rsidDel="00000000" w:rsidR="00000000" w:rsidRPr="00000000">
              <w:rPr>
                <w:i w:val="1"/>
                <w:iCs w:val="1"/>
                <w:sz w:val="22"/>
                <w:szCs w:val="22"/>
                <w:rtl w:val="0"/>
              </w:rPr>
              <w:t xml:space="preserve">Agrostis capillaris</w:t>
            </w:r>
            <w:r w:rsidDel="00000000" w:rsidR="00000000" w:rsidRPr="00000000">
              <w:rPr>
                <w:i w:val="1"/>
                <w:iCs w:val="1"/>
                <w:rtl w:val="0"/>
              </w:rPr>
              <w:br w:type="textWrapping"/>
            </w:r>
            <w:r w:rsidDel="00000000" w:rsidR="00000000" w:rsidRPr="00000000">
              <w:rPr>
                <w:i w:val="1"/>
                <w:iCs w:val="1"/>
                <w:sz w:val="22"/>
                <w:szCs w:val="22"/>
                <w:rtl w:val="0"/>
              </w:rPr>
              <w:t xml:space="preserve">Campanula patula</w:t>
            </w:r>
            <w:r w:rsidDel="00000000" w:rsidR="00000000" w:rsidRPr="00000000">
              <w:rPr>
                <w:i w:val="1"/>
                <w:iCs w:val="1"/>
                <w:rtl w:val="0"/>
              </w:rPr>
              <w:br w:type="textWrapping"/>
            </w:r>
            <w:r w:rsidDel="00000000" w:rsidR="00000000" w:rsidRPr="00000000">
              <w:rPr>
                <w:i w:val="1"/>
                <w:iCs w:val="1"/>
                <w:sz w:val="22"/>
                <w:szCs w:val="22"/>
                <w:rtl w:val="0"/>
              </w:rPr>
              <w:t xml:space="preserve">Carex digitata</w:t>
            </w:r>
            <w:r w:rsidDel="00000000" w:rsidR="00000000" w:rsidRPr="00000000">
              <w:rPr>
                <w:i w:val="1"/>
                <w:iCs w:val="1"/>
                <w:rtl w:val="0"/>
              </w:rPr>
              <w:br w:type="textWrapping"/>
            </w:r>
            <w:r w:rsidDel="00000000" w:rsidR="00000000" w:rsidRPr="00000000">
              <w:rPr>
                <w:i w:val="1"/>
                <w:iCs w:val="1"/>
                <w:sz w:val="22"/>
                <w:szCs w:val="22"/>
                <w:rtl w:val="0"/>
              </w:rPr>
              <w:t xml:space="preserve">Cornus sanguinea</w:t>
            </w:r>
            <w:r w:rsidDel="00000000" w:rsidR="00000000" w:rsidRPr="00000000">
              <w:rPr>
                <w:i w:val="1"/>
                <w:iCs w:val="1"/>
                <w:rtl w:val="0"/>
              </w:rPr>
              <w:br w:type="textWrapping"/>
            </w:r>
            <w:r w:rsidDel="00000000" w:rsidR="00000000" w:rsidRPr="00000000">
              <w:rPr>
                <w:i w:val="1"/>
                <w:iCs w:val="1"/>
                <w:sz w:val="22"/>
                <w:szCs w:val="22"/>
                <w:rtl w:val="0"/>
              </w:rPr>
              <w:t xml:space="preserve">Crataegus monogyna</w:t>
            </w:r>
            <w:r w:rsidDel="00000000" w:rsidR="00000000" w:rsidRPr="00000000">
              <w:rPr>
                <w:i w:val="1"/>
                <w:iCs w:val="1"/>
                <w:rtl w:val="0"/>
              </w:rPr>
              <w:br w:type="textWrapping"/>
            </w:r>
            <w:r w:rsidDel="00000000" w:rsidR="00000000" w:rsidRPr="00000000">
              <w:rPr>
                <w:i w:val="1"/>
                <w:iCs w:val="1"/>
                <w:sz w:val="22"/>
                <w:szCs w:val="22"/>
                <w:rtl w:val="0"/>
              </w:rPr>
              <w:t xml:space="preserve">Galium sylvaticum                                 Hepatica transsilvanica</w:t>
            </w:r>
            <w:r w:rsidDel="00000000" w:rsidR="00000000" w:rsidRPr="00000000">
              <w:rPr>
                <w:i w:val="1"/>
                <w:iCs w:val="1"/>
                <w:rtl w:val="0"/>
              </w:rPr>
              <w:br w:type="textWrapping"/>
            </w:r>
            <w:r w:rsidDel="00000000" w:rsidR="00000000" w:rsidRPr="00000000">
              <w:rPr>
                <w:i w:val="1"/>
                <w:iCs w:val="1"/>
                <w:sz w:val="22"/>
                <w:szCs w:val="22"/>
                <w:rtl w:val="0"/>
              </w:rPr>
              <w:t xml:space="preserve">Hippophae rhamnoides                                Leontodon hirtus</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Leucanthemum vulgare</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Linum bienne</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Oenanthe pimpinelloides                              Phragmites australis</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Ranunculus serpens</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Tilia cordata</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Tragopogon pratensis</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Trifolium pratense</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Trisetum flavescens</w:t>
            </w:r>
            <w:r w:rsidDel="00000000" w:rsidR="00000000" w:rsidRPr="00000000">
              <w:rPr>
                <w:b w:val="1"/>
                <w:bCs w:val="1"/>
                <w:sz w:val="22"/>
                <w:szCs w:val="22"/>
                <w:rtl w:val="0"/>
              </w:rPr>
              <w:t xml:space="preserve">                                 Nevertebrate</w:t>
            </w:r>
            <w:r w:rsidDel="00000000" w:rsidR="00000000" w:rsidRPr="00000000">
              <w:rPr>
                <w:i w:val="1"/>
                <w:iCs w:val="1"/>
                <w:sz w:val="22"/>
                <w:szCs w:val="22"/>
                <w:rtl w:val="0"/>
              </w:rPr>
              <w:t xml:space="preserve">:                                             1060 Lycaena dispar                           Euscorpius carpathicus</w:t>
            </w:r>
            <w:r w:rsidDel="00000000" w:rsidR="00000000" w:rsidRPr="00000000">
              <w:rPr>
                <w:i w:val="1"/>
                <w:iCs w:val="1"/>
                <w:rtl w:val="0"/>
              </w:rPr>
              <w:br w:type="textWrapping"/>
            </w:r>
            <w:r w:rsidDel="00000000" w:rsidR="00000000" w:rsidRPr="00000000">
              <w:rPr>
                <w:i w:val="1"/>
                <w:iCs w:val="1"/>
                <w:sz w:val="22"/>
                <w:szCs w:val="22"/>
                <w:rtl w:val="0"/>
              </w:rPr>
              <w:t xml:space="preserve">Euxoa hastifera</w:t>
            </w:r>
            <w:r w:rsidDel="00000000" w:rsidR="00000000" w:rsidRPr="00000000">
              <w:rPr>
                <w:i w:val="1"/>
                <w:iCs w:val="1"/>
                <w:rtl w:val="0"/>
              </w:rPr>
              <w:br w:type="textWrapping"/>
            </w:r>
            <w:r w:rsidDel="00000000" w:rsidR="00000000" w:rsidRPr="00000000">
              <w:rPr>
                <w:i w:val="1"/>
                <w:iCs w:val="1"/>
                <w:sz w:val="22"/>
                <w:szCs w:val="22"/>
                <w:rtl w:val="0"/>
              </w:rPr>
              <w:t xml:space="preserve">Mantis religiosa                            Reticulitermes lucifugus                         </w:t>
            </w: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 </w:t>
            </w:r>
            <w:r w:rsidDel="00000000" w:rsidR="00000000" w:rsidRPr="00000000">
              <w:rPr>
                <w:i w:val="1"/>
                <w:iCs w:val="1"/>
                <w:rtl w:val="0"/>
              </w:rPr>
              <w:br w:type="textWrapping"/>
            </w:r>
            <w:r w:rsidDel="00000000" w:rsidR="00000000" w:rsidRPr="00000000">
              <w:rPr>
                <w:i w:val="1"/>
                <w:iCs w:val="1"/>
                <w:sz w:val="22"/>
                <w:szCs w:val="22"/>
                <w:rtl w:val="0"/>
              </w:rPr>
              <w:t xml:space="preserve">1203 Hyla arborea</w:t>
            </w:r>
            <w:r w:rsidDel="00000000" w:rsidR="00000000" w:rsidRPr="00000000">
              <w:rPr>
                <w:i w:val="1"/>
                <w:iCs w:val="1"/>
                <w:rtl w:val="0"/>
              </w:rPr>
              <w:br w:type="textWrapping"/>
            </w:r>
            <w:r w:rsidDel="00000000" w:rsidR="00000000" w:rsidRPr="00000000">
              <w:rPr>
                <w:i w:val="1"/>
                <w:iCs w:val="1"/>
                <w:sz w:val="22"/>
                <w:szCs w:val="22"/>
                <w:rtl w:val="0"/>
              </w:rPr>
              <w:t xml:space="preserve">1209 Rana dalmatina                               1166 Triturus cristatus                                6938 Pelophylax ridibundus</w:t>
            </w:r>
            <w:r w:rsidDel="00000000" w:rsidR="00000000" w:rsidRPr="00000000">
              <w:rPr>
                <w:i w:val="1"/>
                <w:iCs w:val="1"/>
                <w:rtl w:val="0"/>
              </w:rPr>
              <w:br w:type="textWrapping"/>
            </w:r>
            <w:r w:rsidDel="00000000" w:rsidR="00000000" w:rsidRPr="00000000">
              <w:rPr>
                <w:i w:val="1"/>
                <w:iCs w:val="1"/>
                <w:sz w:val="22"/>
                <w:szCs w:val="22"/>
                <w:rtl w:val="0"/>
              </w:rPr>
              <w:t xml:space="preserve">2357 Triturus vulgaris</w:t>
            </w:r>
            <w:r w:rsidDel="00000000" w:rsidR="00000000" w:rsidRPr="00000000">
              <w:rPr>
                <w:b w:val="1"/>
                <w:bCs w:val="1"/>
                <w:sz w:val="22"/>
                <w:szCs w:val="22"/>
                <w:rtl w:val="0"/>
              </w:rPr>
              <w:t xml:space="preserve"> </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Reptile:                                                             </w:t>
            </w:r>
            <w:r w:rsidDel="00000000" w:rsidR="00000000" w:rsidRPr="00000000">
              <w:rPr>
                <w:i w:val="1"/>
                <w:iCs w:val="1"/>
                <w:sz w:val="22"/>
                <w:szCs w:val="22"/>
                <w:rtl w:val="0"/>
              </w:rPr>
              <w:t xml:space="preserve">1220 Emys orbicularis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A04.01 Păşunatul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w:t>
            </w:r>
            <w:r w:rsidDel="00000000" w:rsidR="00000000" w:rsidRPr="00000000">
              <w:rPr>
                <w:b w:val="1"/>
                <w:bCs w:val="1"/>
                <w:sz w:val="22"/>
                <w:szCs w:val="22"/>
                <w:rtl w:val="0"/>
              </w:rPr>
              <w:t xml:space="preserve">de pajiști halofile</w:t>
            </w:r>
            <w:r w:rsidDel="00000000" w:rsidR="00000000" w:rsidRPr="00000000">
              <w:rPr>
                <w:rtl w:val="0"/>
              </w:rPr>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Conservarea diversității biologice a habitatelor de pajiști halofile desemnate ca ZPB prin aplicarea unor măsuri de management activ minimale și țintite, în vederea menținerii sau atingerii unei stări de conservare favorabile pentru habitatele de interes comunitar și speciile de interes conservativ asociate.</w:t>
            </w:r>
          </w:p>
          <w:p w:rsidR="00000000" w:rsidDel="00000000" w:rsidP="00000000" w:rsidRDefault="00000000" w:rsidRPr="00000000" w14:paraId="0000009F">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A1">
            <w:pPr>
              <w:spacing w:after="0" w:line="240" w:lineRule="auto"/>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A3">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A5">
            <w:pPr>
              <w:spacing w:after="0" w:line="240" w:lineRule="auto"/>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ZPB2</w:t>
      </w:r>
    </w:p>
    <w:p w:rsidR="00000000" w:rsidDel="00000000" w:rsidP="00000000" w:rsidRDefault="00000000" w:rsidRPr="00000000" w14:paraId="000000C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2,04</w:t>
      </w:r>
    </w:p>
    <w:p w:rsidR="00000000" w:rsidDel="00000000" w:rsidP="00000000" w:rsidRDefault="00000000" w:rsidRPr="00000000" w14:paraId="000000C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Ordinul ministrului mediului, apelor și pădurilor nr. 208/2016 privind aprobarea Planului de management și a Regulamentului sitului Natura 2000 ROSCI0199 Platoul Meledic și ale ariei naturale protejate Platoul Meledic, cod 2.267.</w:t>
      </w:r>
    </w:p>
    <w:p w:rsidR="00000000" w:rsidDel="00000000" w:rsidP="00000000" w:rsidRDefault="00000000" w:rsidRPr="00000000" w14:paraId="000000CA">
      <w:pPr>
        <w:rPr>
          <w:sz w:val="22"/>
          <w:szCs w:val="22"/>
        </w:rPr>
      </w:pPr>
      <w:r w:rsidDel="00000000" w:rsidR="00000000" w:rsidRPr="00000000">
        <w:rPr>
          <w:rtl w:val="0"/>
        </w:rPr>
      </w:r>
    </w:p>
    <w:p w:rsidR="00000000" w:rsidDel="00000000" w:rsidP="00000000" w:rsidRDefault="00000000" w:rsidRPr="00000000" w14:paraId="000000CB">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jc w:val="both"/>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t xml:space="preserve"> 91Y0 Păduri dacice de stejar şi carpen</w:t>
            </w:r>
          </w:p>
          <w:p w:rsidR="00000000" w:rsidDel="00000000" w:rsidP="00000000" w:rsidRDefault="00000000" w:rsidRPr="00000000" w14:paraId="000000D0">
            <w:pPr>
              <w:spacing w:after="0" w:lineRule="auto"/>
              <w:jc w:val="both"/>
              <w:rPr>
                <w:b w:val="1"/>
                <w:bCs w:val="1"/>
                <w:sz w:val="22"/>
                <w:szCs w:val="22"/>
              </w:rPr>
            </w:pPr>
            <w:r w:rsidDel="00000000" w:rsidR="00000000" w:rsidRPr="00000000">
              <w:rPr>
                <w:sz w:val="22"/>
                <w:szCs w:val="22"/>
                <w:rtl w:val="0"/>
              </w:rPr>
              <w:t xml:space="preserve">9170 Păduri de stejar cu carpen de tip Galio-Carpinetum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b w:val="1"/>
                <w:b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 </w:t>
            </w:r>
            <w:r w:rsidDel="00000000" w:rsidR="00000000" w:rsidRPr="00000000">
              <w:rPr>
                <w:i w:val="1"/>
                <w:iCs w:val="1"/>
                <w:rtl w:val="0"/>
              </w:rPr>
              <w:br w:type="textWrapping"/>
            </w:r>
            <w:r w:rsidDel="00000000" w:rsidR="00000000" w:rsidRPr="00000000">
              <w:rPr>
                <w:i w:val="1"/>
                <w:iCs w:val="1"/>
                <w:sz w:val="22"/>
                <w:szCs w:val="22"/>
                <w:rtl w:val="0"/>
              </w:rPr>
              <w:t xml:space="preserve">1209 Rana dalmatina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D5">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D6">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D7">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D8">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Rule="auto"/>
              <w:jc w:val="both"/>
              <w:rPr>
                <w:sz w:val="22"/>
                <w:szCs w:val="22"/>
              </w:rPr>
            </w:pPr>
            <w:r w:rsidDel="00000000" w:rsidR="00000000" w:rsidRPr="00000000">
              <w:rPr>
                <w:sz w:val="22"/>
                <w:szCs w:val="22"/>
                <w:rtl w:val="0"/>
              </w:rPr>
              <w:t xml:space="preserve">A04.01 Păşunatul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tabs>
                <w:tab w:val="left" w:leader="none" w:pos="2052"/>
              </w:tabs>
              <w:spacing w:after="0"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D">
            <w:pPr>
              <w:tabs>
                <w:tab w:val="left" w:leader="none" w:pos="2052"/>
              </w:tabs>
              <w:spacing w:after="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E">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DF">
            <w:pPr>
              <w:tabs>
                <w:tab w:val="left" w:leader="none" w:pos="2052"/>
              </w:tabs>
              <w:spacing w:after="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E0">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0E1">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2">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3">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E4">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5">
            <w:pPr>
              <w:tabs>
                <w:tab w:val="left" w:leader="none" w:pos="2052"/>
              </w:tabs>
              <w:spacing w:after="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E6">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7">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8">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9">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A">
            <w:pPr>
              <w:tabs>
                <w:tab w:val="left" w:leader="none" w:pos="2052"/>
              </w:tabs>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B">
            <w:pPr>
              <w:tabs>
                <w:tab w:val="left" w:leader="none" w:pos="2052"/>
              </w:tabs>
              <w:spacing w:after="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Arcus M., Sava D., Stoicescu R. M., Taralunga G. and Lilios G. 2014. Management and conservation of protected natural areas-Meledic Plateau (Buzau county), Romania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F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F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21 mai 2025 – Buzău, jud. Buzău, 11 octombrie 2024 - corespondență DS Buzău, 17 octombrie 2024 – corespondență DS Buzău.</w:t>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65cipjbjmaa6"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19 decembrie 2025 cu participarea factorilor interesați relevanți din județul Buzău.</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4">
      <w:pPr>
        <w:rPr>
          <w:sz w:val="22"/>
          <w:szCs w:val="22"/>
        </w:rPr>
      </w:pPr>
      <w:bookmarkStart w:colFirst="0" w:colLast="0" w:name="_heading=h.a3kn36pink4s" w:id="1"/>
      <w:bookmarkEnd w:id="1"/>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y+esTuXdoqqxT129mcqMMbvH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IOaC42NWNpcGpiam1hYTYyDmguYTNrbjM2cGluazRzOAByITFHR3RXWFNXdkxTY1VkbDRkWGY3cEQ5S21SdjQ1Uk5j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